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1B185" w14:textId="4E4DAA31" w:rsidR="0020572B" w:rsidRDefault="00DF5CF9" w:rsidP="00DF5CF9">
      <w:pPr>
        <w:tabs>
          <w:tab w:val="left" w:pos="10516"/>
        </w:tabs>
        <w:spacing w:before="73" w:line="533" w:lineRule="exact"/>
        <w:jc w:val="center"/>
        <w:rPr>
          <w:rFonts w:ascii="Arial"/>
          <w:sz w:val="38"/>
        </w:rPr>
      </w:pPr>
      <w:bookmarkStart w:id="0" w:name="_GoBack"/>
      <w:bookmarkEnd w:id="0"/>
      <w:r>
        <w:rPr>
          <w:rFonts w:ascii="Arial"/>
          <w:b/>
          <w:color w:val="050505"/>
          <w:spacing w:val="4"/>
          <w:w w:val="72"/>
          <w:sz w:val="48"/>
        </w:rPr>
        <w:t>G</w:t>
      </w:r>
      <w:r w:rsidR="008638A6">
        <w:rPr>
          <w:rFonts w:ascii="Arial"/>
          <w:b/>
          <w:color w:val="050505"/>
          <w:spacing w:val="4"/>
          <w:w w:val="72"/>
          <w:sz w:val="48"/>
        </w:rPr>
        <w:t>E</w:t>
      </w:r>
      <w:r w:rsidR="008638A6">
        <w:rPr>
          <w:rFonts w:ascii="Arial"/>
          <w:b/>
          <w:color w:val="050505"/>
          <w:spacing w:val="-13"/>
          <w:w w:val="108"/>
          <w:sz w:val="48"/>
        </w:rPr>
        <w:t>N</w:t>
      </w:r>
      <w:r w:rsidR="008638A6">
        <w:rPr>
          <w:rFonts w:ascii="Arial"/>
          <w:b/>
          <w:color w:val="050505"/>
          <w:w w:val="72"/>
          <w:sz w:val="48"/>
        </w:rPr>
        <w:t>ER</w:t>
      </w:r>
      <w:r w:rsidR="008638A6">
        <w:rPr>
          <w:rFonts w:ascii="Arial"/>
          <w:b/>
          <w:color w:val="050505"/>
          <w:spacing w:val="-60"/>
          <w:w w:val="72"/>
          <w:sz w:val="48"/>
        </w:rPr>
        <w:t>A</w:t>
      </w:r>
      <w:r w:rsidR="008638A6">
        <w:rPr>
          <w:rFonts w:ascii="Arial"/>
          <w:b/>
          <w:color w:val="B5B1B5"/>
          <w:spacing w:val="8"/>
          <w:w w:val="3"/>
          <w:sz w:val="48"/>
        </w:rPr>
        <w:t>1</w:t>
      </w:r>
      <w:r w:rsidR="008638A6">
        <w:rPr>
          <w:rFonts w:ascii="Arial"/>
          <w:b/>
          <w:color w:val="050505"/>
          <w:w w:val="78"/>
          <w:sz w:val="48"/>
        </w:rPr>
        <w:t>L</w:t>
      </w:r>
      <w:r w:rsidR="008638A6">
        <w:rPr>
          <w:rFonts w:ascii="Arial"/>
          <w:b/>
          <w:color w:val="050505"/>
          <w:spacing w:val="-3"/>
          <w:sz w:val="48"/>
        </w:rPr>
        <w:t xml:space="preserve"> </w:t>
      </w:r>
      <w:r w:rsidR="008638A6">
        <w:rPr>
          <w:rFonts w:ascii="Arial"/>
          <w:b/>
          <w:color w:val="050505"/>
          <w:w w:val="94"/>
          <w:sz w:val="48"/>
        </w:rPr>
        <w:t>INFORMATION</w:t>
      </w:r>
    </w:p>
    <w:p w14:paraId="173AF7E4" w14:textId="77777777" w:rsidR="00DF5CF9" w:rsidRDefault="00DF5CF9" w:rsidP="00DF5CF9">
      <w:pPr>
        <w:spacing w:before="142" w:line="254" w:lineRule="auto"/>
        <w:ind w:right="1266"/>
        <w:rPr>
          <w:rFonts w:ascii="Arial" w:hAnsi="Arial" w:cs="Arial"/>
          <w:b/>
          <w:color w:val="050505"/>
        </w:rPr>
      </w:pPr>
    </w:p>
    <w:p w14:paraId="5FA1B187" w14:textId="1486ECE6" w:rsidR="0020572B" w:rsidRPr="008638A6" w:rsidRDefault="008638A6" w:rsidP="00DF5CF9">
      <w:pPr>
        <w:spacing w:before="142" w:line="254" w:lineRule="auto"/>
        <w:ind w:right="1266"/>
        <w:rPr>
          <w:rFonts w:ascii="Arial" w:hAnsi="Arial" w:cs="Arial"/>
          <w:b/>
        </w:rPr>
      </w:pPr>
      <w:r w:rsidRPr="008638A6">
        <w:rPr>
          <w:rFonts w:ascii="Arial" w:hAnsi="Arial" w:cs="Arial"/>
          <w:b/>
          <w:color w:val="050505"/>
        </w:rPr>
        <w:t>In  order  to  ensure  the  comfort  and  safety  of  all our  guests,  we  ask  that  you  abide  by  the  following</w:t>
      </w:r>
      <w:r w:rsidRPr="008638A6">
        <w:rPr>
          <w:rFonts w:ascii="Arial" w:hAnsi="Arial" w:cs="Arial"/>
          <w:b/>
          <w:color w:val="050505"/>
          <w:spacing w:val="32"/>
        </w:rPr>
        <w:t xml:space="preserve"> </w:t>
      </w:r>
      <w:r w:rsidRPr="008638A6">
        <w:rPr>
          <w:rFonts w:ascii="Arial" w:hAnsi="Arial" w:cs="Arial"/>
          <w:b/>
          <w:color w:val="050505"/>
        </w:rPr>
        <w:t>guidelines:</w:t>
      </w:r>
    </w:p>
    <w:p w14:paraId="5FA1B188" w14:textId="77777777" w:rsidR="0020572B" w:rsidRPr="008638A6" w:rsidRDefault="0020572B" w:rsidP="00DF5CF9">
      <w:pPr>
        <w:pStyle w:val="BodyText"/>
        <w:spacing w:before="11"/>
        <w:rPr>
          <w:rFonts w:ascii="Arial" w:hAnsi="Arial" w:cs="Arial"/>
          <w:b/>
          <w:sz w:val="22"/>
          <w:szCs w:val="22"/>
        </w:rPr>
      </w:pPr>
    </w:p>
    <w:p w14:paraId="5FA1B189" w14:textId="1CDC30BE" w:rsidR="0020572B" w:rsidRPr="008638A6" w:rsidRDefault="008638A6" w:rsidP="006C2C5C">
      <w:pPr>
        <w:pStyle w:val="BodyText"/>
        <w:spacing w:line="276" w:lineRule="auto"/>
        <w:ind w:right="80" w:hanging="20"/>
        <w:rPr>
          <w:rFonts w:ascii="Arial" w:hAnsi="Arial" w:cs="Arial"/>
          <w:sz w:val="22"/>
          <w:szCs w:val="22"/>
        </w:rPr>
      </w:pPr>
      <w:r w:rsidRPr="008638A6">
        <w:rPr>
          <w:rFonts w:ascii="Arial" w:hAnsi="Arial" w:cs="Arial"/>
          <w:color w:val="050505"/>
          <w:w w:val="105"/>
          <w:sz w:val="22"/>
          <w:szCs w:val="22"/>
        </w:rPr>
        <w:t>All guests must be registered at the front desk. Each registered guest or sponsor is responsible for the conduct of your guests.</w:t>
      </w:r>
    </w:p>
    <w:p w14:paraId="5FA1B18A" w14:textId="77777777" w:rsidR="0020572B" w:rsidRPr="008638A6" w:rsidRDefault="0020572B" w:rsidP="00DF5CF9">
      <w:pPr>
        <w:pStyle w:val="BodyText"/>
        <w:spacing w:before="7"/>
        <w:rPr>
          <w:rFonts w:ascii="Arial" w:hAnsi="Arial" w:cs="Arial"/>
          <w:sz w:val="22"/>
          <w:szCs w:val="22"/>
        </w:rPr>
      </w:pPr>
    </w:p>
    <w:p w14:paraId="5FA1B18B" w14:textId="28209CAE" w:rsidR="0020572B" w:rsidRPr="008638A6" w:rsidRDefault="008638A6" w:rsidP="006C2C5C">
      <w:pPr>
        <w:pStyle w:val="BodyText"/>
        <w:spacing w:line="276" w:lineRule="auto"/>
        <w:ind w:right="80" w:hanging="4"/>
        <w:rPr>
          <w:rFonts w:ascii="Arial" w:hAnsi="Arial" w:cs="Arial"/>
          <w:sz w:val="22"/>
          <w:szCs w:val="22"/>
        </w:rPr>
      </w:pPr>
      <w:r w:rsidRPr="008638A6">
        <w:rPr>
          <w:rFonts w:ascii="Arial" w:hAnsi="Arial" w:cs="Arial"/>
          <w:color w:val="050505"/>
          <w:w w:val="105"/>
          <w:sz w:val="22"/>
          <w:szCs w:val="22"/>
        </w:rPr>
        <w:t>Smoking is prohibited in all lodging facilities. A cleaning fee will be assessed if indication of smoking is discovered.</w:t>
      </w:r>
    </w:p>
    <w:p w14:paraId="5FA1B18C" w14:textId="77777777" w:rsidR="0020572B" w:rsidRPr="008638A6" w:rsidRDefault="0020572B" w:rsidP="00DF5CF9">
      <w:pPr>
        <w:pStyle w:val="BodyText"/>
        <w:spacing w:before="9"/>
        <w:rPr>
          <w:rFonts w:ascii="Arial" w:hAnsi="Arial" w:cs="Arial"/>
          <w:sz w:val="22"/>
          <w:szCs w:val="22"/>
        </w:rPr>
      </w:pPr>
    </w:p>
    <w:p w14:paraId="5FA1B18D" w14:textId="157F5C25" w:rsidR="0020572B" w:rsidRPr="008638A6" w:rsidRDefault="008638A6" w:rsidP="006C2C5C">
      <w:pPr>
        <w:pStyle w:val="BodyText"/>
        <w:spacing w:line="278" w:lineRule="auto"/>
        <w:ind w:right="80" w:firstLine="7"/>
        <w:rPr>
          <w:rFonts w:ascii="Arial" w:hAnsi="Arial" w:cs="Arial"/>
          <w:sz w:val="22"/>
          <w:szCs w:val="22"/>
        </w:rPr>
      </w:pPr>
      <w:r w:rsidRPr="008638A6">
        <w:rPr>
          <w:rFonts w:ascii="Arial" w:hAnsi="Arial" w:cs="Arial"/>
          <w:color w:val="050505"/>
          <w:w w:val="110"/>
          <w:sz w:val="22"/>
          <w:szCs w:val="22"/>
        </w:rPr>
        <w:t>Please keep any audio equipment to reasonable levels during all hours, as y</w:t>
      </w:r>
      <w:r w:rsidR="00F14E6E">
        <w:rPr>
          <w:rFonts w:ascii="Arial" w:hAnsi="Arial" w:cs="Arial"/>
          <w:color w:val="050505"/>
          <w:w w:val="110"/>
          <w:sz w:val="22"/>
          <w:szCs w:val="22"/>
        </w:rPr>
        <w:t>our neighbor may be working a different</w:t>
      </w:r>
      <w:r w:rsidRPr="008638A6">
        <w:rPr>
          <w:rFonts w:ascii="Arial" w:hAnsi="Arial" w:cs="Arial"/>
          <w:color w:val="050505"/>
          <w:w w:val="110"/>
          <w:sz w:val="22"/>
          <w:szCs w:val="22"/>
        </w:rPr>
        <w:t xml:space="preserve"> schedule. Quiet hours in our facilities are from 2200 to 0600.</w:t>
      </w:r>
    </w:p>
    <w:p w14:paraId="5FA1B18E" w14:textId="77777777" w:rsidR="0020572B" w:rsidRPr="008638A6" w:rsidRDefault="0020572B" w:rsidP="00DF5CF9">
      <w:pPr>
        <w:pStyle w:val="BodyText"/>
        <w:spacing w:before="1"/>
        <w:rPr>
          <w:rFonts w:ascii="Arial" w:hAnsi="Arial" w:cs="Arial"/>
          <w:sz w:val="22"/>
          <w:szCs w:val="22"/>
        </w:rPr>
      </w:pPr>
    </w:p>
    <w:p w14:paraId="5FA1B18F" w14:textId="77777777" w:rsidR="0020572B" w:rsidRPr="008638A6" w:rsidRDefault="008638A6" w:rsidP="00DF5CF9">
      <w:pPr>
        <w:pStyle w:val="BodyText"/>
        <w:spacing w:line="276" w:lineRule="auto"/>
        <w:ind w:right="831" w:firstLine="5"/>
        <w:rPr>
          <w:rFonts w:ascii="Arial" w:hAnsi="Arial" w:cs="Arial"/>
          <w:sz w:val="22"/>
          <w:szCs w:val="22"/>
        </w:rPr>
      </w:pPr>
      <w:r w:rsidRPr="008638A6">
        <w:rPr>
          <w:rFonts w:ascii="Arial" w:hAnsi="Arial" w:cs="Arial"/>
          <w:color w:val="050505"/>
          <w:w w:val="110"/>
          <w:sz w:val="22"/>
          <w:szCs w:val="22"/>
        </w:rPr>
        <w:t>Please turn off your television and lights when you leave your room for the sake of energy conservation.</w:t>
      </w:r>
    </w:p>
    <w:p w14:paraId="5FA1B190" w14:textId="77777777" w:rsidR="0020572B" w:rsidRPr="008638A6" w:rsidRDefault="0020572B" w:rsidP="00DF5CF9">
      <w:pPr>
        <w:pStyle w:val="BodyText"/>
        <w:spacing w:before="11"/>
        <w:rPr>
          <w:rFonts w:ascii="Arial" w:hAnsi="Arial" w:cs="Arial"/>
          <w:sz w:val="22"/>
          <w:szCs w:val="22"/>
        </w:rPr>
      </w:pPr>
    </w:p>
    <w:p w14:paraId="5FA1B191" w14:textId="77777777" w:rsidR="0020572B" w:rsidRPr="008638A6" w:rsidRDefault="008638A6" w:rsidP="00DF5CF9">
      <w:pPr>
        <w:pStyle w:val="BodyText"/>
        <w:rPr>
          <w:rFonts w:ascii="Arial" w:hAnsi="Arial" w:cs="Arial"/>
          <w:sz w:val="22"/>
          <w:szCs w:val="22"/>
        </w:rPr>
      </w:pPr>
      <w:r w:rsidRPr="008638A6">
        <w:rPr>
          <w:rFonts w:ascii="Arial" w:hAnsi="Arial" w:cs="Arial"/>
          <w:color w:val="050505"/>
          <w:w w:val="110"/>
          <w:sz w:val="22"/>
          <w:szCs w:val="22"/>
        </w:rPr>
        <w:t>Do use your peephole before opening your door.</w:t>
      </w:r>
    </w:p>
    <w:p w14:paraId="5FA1B192" w14:textId="1CE6691D" w:rsidR="0020572B" w:rsidRPr="008638A6" w:rsidRDefault="008638A6" w:rsidP="006C2C5C">
      <w:pPr>
        <w:pStyle w:val="BodyText"/>
        <w:tabs>
          <w:tab w:val="left" w:pos="-90"/>
        </w:tabs>
        <w:spacing w:before="183" w:line="235" w:lineRule="auto"/>
        <w:ind w:right="80" w:hanging="1170"/>
        <w:rPr>
          <w:rFonts w:ascii="Arial" w:hAnsi="Arial" w:cs="Arial"/>
          <w:sz w:val="22"/>
          <w:szCs w:val="22"/>
        </w:rPr>
      </w:pPr>
      <w:r w:rsidRPr="008638A6">
        <w:rPr>
          <w:rFonts w:ascii="Arial" w:hAnsi="Arial" w:cs="Arial"/>
          <w:color w:val="B5B1B5"/>
          <w:w w:val="110"/>
          <w:sz w:val="22"/>
          <w:szCs w:val="22"/>
        </w:rPr>
        <w:tab/>
      </w:r>
      <w:r w:rsidRPr="008638A6">
        <w:rPr>
          <w:rFonts w:ascii="Arial" w:hAnsi="Arial" w:cs="Arial"/>
          <w:color w:val="B5B1B5"/>
          <w:w w:val="110"/>
          <w:sz w:val="22"/>
          <w:szCs w:val="22"/>
        </w:rPr>
        <w:tab/>
      </w:r>
      <w:r w:rsidRPr="008638A6">
        <w:rPr>
          <w:rFonts w:ascii="Arial" w:hAnsi="Arial" w:cs="Arial"/>
          <w:color w:val="050505"/>
          <w:w w:val="110"/>
          <w:sz w:val="22"/>
          <w:szCs w:val="22"/>
        </w:rPr>
        <w:t>Please be ready to show identification if returning to your room</w:t>
      </w:r>
      <w:r w:rsidRPr="008638A6">
        <w:rPr>
          <w:rFonts w:ascii="Arial" w:hAnsi="Arial" w:cs="Arial"/>
          <w:color w:val="050505"/>
          <w:spacing w:val="4"/>
          <w:w w:val="110"/>
          <w:sz w:val="22"/>
          <w:szCs w:val="22"/>
        </w:rPr>
        <w:t xml:space="preserve"> </w:t>
      </w:r>
      <w:r w:rsidRPr="008638A6">
        <w:rPr>
          <w:rFonts w:ascii="Arial" w:hAnsi="Arial" w:cs="Arial"/>
          <w:color w:val="050505"/>
          <w:w w:val="110"/>
          <w:sz w:val="22"/>
          <w:szCs w:val="22"/>
        </w:rPr>
        <w:t>while</w:t>
      </w:r>
      <w:r w:rsidRPr="008638A6">
        <w:rPr>
          <w:rFonts w:ascii="Arial" w:hAnsi="Arial" w:cs="Arial"/>
          <w:color w:val="050505"/>
          <w:w w:val="108"/>
          <w:sz w:val="22"/>
          <w:szCs w:val="22"/>
        </w:rPr>
        <w:t xml:space="preserve"> </w:t>
      </w:r>
      <w:r w:rsidRPr="008638A6">
        <w:rPr>
          <w:rFonts w:ascii="Arial" w:hAnsi="Arial" w:cs="Arial"/>
          <w:color w:val="050505"/>
          <w:w w:val="110"/>
          <w:sz w:val="22"/>
          <w:szCs w:val="22"/>
        </w:rPr>
        <w:t>housekeeping is in</w:t>
      </w:r>
      <w:r w:rsidRPr="008638A6">
        <w:rPr>
          <w:rFonts w:ascii="Arial" w:hAnsi="Arial" w:cs="Arial"/>
          <w:color w:val="050505"/>
          <w:spacing w:val="-13"/>
          <w:w w:val="110"/>
          <w:sz w:val="22"/>
          <w:szCs w:val="22"/>
        </w:rPr>
        <w:t xml:space="preserve"> </w:t>
      </w:r>
      <w:r w:rsidRPr="008638A6">
        <w:rPr>
          <w:rFonts w:ascii="Arial" w:hAnsi="Arial" w:cs="Arial"/>
          <w:color w:val="050505"/>
          <w:w w:val="110"/>
          <w:sz w:val="22"/>
          <w:szCs w:val="22"/>
        </w:rPr>
        <w:t>progress</w:t>
      </w:r>
    </w:p>
    <w:p w14:paraId="5FA1B193" w14:textId="77777777" w:rsidR="0020572B" w:rsidRPr="008638A6" w:rsidRDefault="0020572B" w:rsidP="00DF5CF9">
      <w:pPr>
        <w:pStyle w:val="BodyText"/>
        <w:spacing w:before="10"/>
        <w:rPr>
          <w:rFonts w:ascii="Arial" w:hAnsi="Arial" w:cs="Arial"/>
          <w:sz w:val="22"/>
          <w:szCs w:val="22"/>
        </w:rPr>
      </w:pPr>
    </w:p>
    <w:p w14:paraId="5FA1B194" w14:textId="77777777" w:rsidR="0020572B" w:rsidRPr="008638A6" w:rsidRDefault="008638A6" w:rsidP="00DF5CF9">
      <w:pPr>
        <w:pStyle w:val="BodyText"/>
        <w:spacing w:before="1" w:line="278" w:lineRule="auto"/>
        <w:ind w:right="831" w:hanging="1"/>
        <w:rPr>
          <w:rFonts w:ascii="Arial" w:hAnsi="Arial" w:cs="Arial"/>
          <w:sz w:val="22"/>
          <w:szCs w:val="22"/>
        </w:rPr>
      </w:pPr>
      <w:r w:rsidRPr="008638A6">
        <w:rPr>
          <w:rFonts w:ascii="Arial" w:hAnsi="Arial" w:cs="Arial"/>
          <w:color w:val="050505"/>
          <w:w w:val="110"/>
          <w:sz w:val="22"/>
          <w:szCs w:val="22"/>
        </w:rPr>
        <w:t>Lodging is not allow to store classified documents. Please contact Command Post DSN 97+97 +535-7023, for storage of classified items.</w:t>
      </w:r>
    </w:p>
    <w:p w14:paraId="5FA1B195" w14:textId="77777777" w:rsidR="0020572B" w:rsidRPr="008638A6" w:rsidRDefault="0020572B" w:rsidP="00DF5CF9">
      <w:pPr>
        <w:pStyle w:val="BodyText"/>
        <w:spacing w:before="1"/>
        <w:rPr>
          <w:rFonts w:ascii="Arial" w:hAnsi="Arial" w:cs="Arial"/>
          <w:sz w:val="22"/>
          <w:szCs w:val="22"/>
        </w:rPr>
      </w:pPr>
    </w:p>
    <w:p w14:paraId="5FA1B196" w14:textId="646714AC" w:rsidR="0020572B" w:rsidRPr="008638A6" w:rsidRDefault="008638A6" w:rsidP="006C2C5C">
      <w:pPr>
        <w:pStyle w:val="BodyText"/>
        <w:spacing w:line="280" w:lineRule="auto"/>
        <w:ind w:right="80" w:firstLine="4"/>
        <w:rPr>
          <w:rFonts w:ascii="Arial" w:hAnsi="Arial" w:cs="Arial"/>
          <w:sz w:val="22"/>
          <w:szCs w:val="22"/>
        </w:rPr>
      </w:pPr>
      <w:r w:rsidRPr="008638A6">
        <w:rPr>
          <w:rFonts w:ascii="Arial" w:hAnsi="Arial" w:cs="Arial"/>
          <w:color w:val="050505"/>
          <w:w w:val="110"/>
          <w:sz w:val="22"/>
          <w:szCs w:val="22"/>
        </w:rPr>
        <w:t>Parking is available to overnight guests. Larger vehicles (moving vans, trailers, boats) please contact the front desk for parking location. Oversize vehicles found parked at lodging can result in a parking ticket or towing.</w:t>
      </w:r>
    </w:p>
    <w:p w14:paraId="5FA1B197" w14:textId="77777777" w:rsidR="0020572B" w:rsidRPr="008638A6" w:rsidRDefault="0020572B" w:rsidP="00DF5CF9">
      <w:pPr>
        <w:pStyle w:val="BodyText"/>
        <w:spacing w:before="3"/>
        <w:rPr>
          <w:rFonts w:ascii="Arial" w:hAnsi="Arial" w:cs="Arial"/>
          <w:sz w:val="22"/>
          <w:szCs w:val="22"/>
        </w:rPr>
      </w:pPr>
    </w:p>
    <w:p w14:paraId="5FA1B198" w14:textId="678C8B04" w:rsidR="0020572B" w:rsidRPr="008638A6" w:rsidRDefault="008638A6" w:rsidP="006C2C5C">
      <w:pPr>
        <w:pStyle w:val="BodyText"/>
        <w:spacing w:line="283" w:lineRule="auto"/>
        <w:ind w:right="-10" w:firstLine="2"/>
        <w:rPr>
          <w:rFonts w:ascii="Arial" w:hAnsi="Arial" w:cs="Arial"/>
          <w:sz w:val="22"/>
          <w:szCs w:val="22"/>
        </w:rPr>
      </w:pPr>
      <w:r w:rsidRPr="008638A6">
        <w:rPr>
          <w:rFonts w:ascii="Arial" w:hAnsi="Arial" w:cs="Arial"/>
          <w:color w:val="050505"/>
          <w:w w:val="110"/>
          <w:sz w:val="22"/>
          <w:szCs w:val="22"/>
        </w:rPr>
        <w:t>'Do Not Disturb' signs should not be displayed when you are absent from the room. All rooms must be accessible to our housekeeping staff to ensure health and safety standards are being</w:t>
      </w:r>
      <w:r w:rsidRPr="008638A6">
        <w:rPr>
          <w:rFonts w:ascii="Arial" w:hAnsi="Arial" w:cs="Arial"/>
          <w:color w:val="050505"/>
          <w:spacing w:val="20"/>
          <w:w w:val="110"/>
          <w:sz w:val="22"/>
          <w:szCs w:val="22"/>
        </w:rPr>
        <w:t xml:space="preserve"> </w:t>
      </w:r>
      <w:r w:rsidRPr="008638A6">
        <w:rPr>
          <w:rFonts w:ascii="Arial" w:hAnsi="Arial" w:cs="Arial"/>
          <w:color w:val="050505"/>
          <w:w w:val="110"/>
          <w:sz w:val="22"/>
          <w:szCs w:val="22"/>
        </w:rPr>
        <w:t>maintained.</w:t>
      </w:r>
    </w:p>
    <w:p w14:paraId="5FA1B199" w14:textId="77777777" w:rsidR="0020572B" w:rsidRPr="008638A6" w:rsidRDefault="0020572B" w:rsidP="00DF5CF9">
      <w:pPr>
        <w:pStyle w:val="BodyText"/>
        <w:rPr>
          <w:rFonts w:ascii="Arial" w:hAnsi="Arial" w:cs="Arial"/>
          <w:sz w:val="22"/>
          <w:szCs w:val="22"/>
        </w:rPr>
      </w:pPr>
    </w:p>
    <w:p w14:paraId="5FA1B19A" w14:textId="77777777" w:rsidR="0020572B" w:rsidRPr="008638A6" w:rsidRDefault="008638A6" w:rsidP="006C2C5C">
      <w:pPr>
        <w:pStyle w:val="BodyText"/>
        <w:spacing w:line="285" w:lineRule="auto"/>
        <w:ind w:right="80"/>
        <w:rPr>
          <w:rFonts w:ascii="Arial" w:hAnsi="Arial" w:cs="Arial"/>
          <w:sz w:val="22"/>
          <w:szCs w:val="22"/>
        </w:rPr>
      </w:pPr>
      <w:r w:rsidRPr="008638A6">
        <w:rPr>
          <w:rFonts w:ascii="Arial" w:hAnsi="Arial" w:cs="Arial"/>
          <w:color w:val="050505"/>
          <w:w w:val="110"/>
          <w:sz w:val="22"/>
          <w:szCs w:val="22"/>
        </w:rPr>
        <w:t>Please help us control pests in your room</w:t>
      </w:r>
      <w:r w:rsidRPr="008638A6">
        <w:rPr>
          <w:rFonts w:ascii="Arial" w:hAnsi="Arial" w:cs="Arial"/>
          <w:color w:val="212121"/>
          <w:w w:val="110"/>
          <w:sz w:val="22"/>
          <w:szCs w:val="22"/>
        </w:rPr>
        <w:t xml:space="preserve">. </w:t>
      </w:r>
      <w:r w:rsidRPr="008638A6">
        <w:rPr>
          <w:rFonts w:ascii="Arial" w:hAnsi="Arial" w:cs="Arial"/>
          <w:color w:val="050505"/>
          <w:w w:val="110"/>
          <w:sz w:val="22"/>
          <w:szCs w:val="22"/>
        </w:rPr>
        <w:t xml:space="preserve">Do not leave any unsealed food or beverages </w:t>
      </w:r>
      <w:proofErr w:type="gramStart"/>
      <w:r w:rsidRPr="008638A6">
        <w:rPr>
          <w:rFonts w:ascii="Arial" w:hAnsi="Arial" w:cs="Arial"/>
          <w:color w:val="050505"/>
          <w:w w:val="110"/>
          <w:sz w:val="22"/>
          <w:szCs w:val="22"/>
        </w:rPr>
        <w:t>exposed/open</w:t>
      </w:r>
      <w:proofErr w:type="gramEnd"/>
      <w:r w:rsidRPr="008638A6">
        <w:rPr>
          <w:rFonts w:ascii="Arial" w:hAnsi="Arial" w:cs="Arial"/>
          <w:color w:val="050505"/>
          <w:w w:val="110"/>
          <w:sz w:val="22"/>
          <w:szCs w:val="22"/>
        </w:rPr>
        <w:t xml:space="preserve"> in your room.</w:t>
      </w:r>
    </w:p>
    <w:p w14:paraId="5FA1B19B" w14:textId="77777777" w:rsidR="0020572B" w:rsidRPr="008638A6" w:rsidRDefault="0020572B" w:rsidP="00DF5CF9">
      <w:pPr>
        <w:pStyle w:val="BodyText"/>
        <w:rPr>
          <w:rFonts w:ascii="Arial" w:hAnsi="Arial" w:cs="Arial"/>
          <w:sz w:val="22"/>
          <w:szCs w:val="22"/>
        </w:rPr>
      </w:pPr>
    </w:p>
    <w:p w14:paraId="5FA1B19C" w14:textId="77777777" w:rsidR="0020572B" w:rsidRDefault="0020572B" w:rsidP="00DF5CF9">
      <w:pPr>
        <w:pStyle w:val="BodyText"/>
        <w:rPr>
          <w:sz w:val="20"/>
        </w:rPr>
      </w:pPr>
    </w:p>
    <w:p w14:paraId="5FA1B19D" w14:textId="77777777" w:rsidR="0020572B" w:rsidRDefault="0020572B" w:rsidP="00DF5CF9">
      <w:pPr>
        <w:pStyle w:val="BodyText"/>
        <w:rPr>
          <w:sz w:val="20"/>
        </w:rPr>
      </w:pPr>
    </w:p>
    <w:p w14:paraId="5FA1B19E" w14:textId="2BB64E0D" w:rsidR="0020572B" w:rsidRDefault="00505BF4" w:rsidP="00DF5CF9">
      <w:pPr>
        <w:pStyle w:val="BodyText"/>
        <w:spacing w:before="7"/>
        <w:rPr>
          <w:sz w:val="27"/>
        </w:rPr>
      </w:pPr>
      <w:r>
        <w:rPr>
          <w:noProof/>
        </w:rPr>
        <mc:AlternateContent>
          <mc:Choice Requires="wpg">
            <w:drawing>
              <wp:anchor distT="0" distB="0" distL="0" distR="0" simplePos="0" relativeHeight="251657728" behindDoc="0" locked="0" layoutInCell="1" allowOverlap="1" wp14:anchorId="5FA1B1A5" wp14:editId="76B07A18">
                <wp:simplePos x="0" y="0"/>
                <wp:positionH relativeFrom="page">
                  <wp:posOffset>957580</wp:posOffset>
                </wp:positionH>
                <wp:positionV relativeFrom="paragraph">
                  <wp:posOffset>819785</wp:posOffset>
                </wp:positionV>
                <wp:extent cx="5919470" cy="15557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55575"/>
                          <a:chOff x="1500" y="1286"/>
                          <a:chExt cx="9322" cy="245"/>
                        </a:xfrm>
                      </wpg:grpSpPr>
                      <wps:wsp>
                        <wps:cNvPr id="2" name="Line 6"/>
                        <wps:cNvCnPr>
                          <a:cxnSpLocks noChangeShapeType="1"/>
                        </wps:cNvCnPr>
                        <wps:spPr bwMode="auto">
                          <a:xfrm>
                            <a:off x="1500" y="1286"/>
                            <a:ext cx="0" cy="0"/>
                          </a:xfrm>
                          <a:prstGeom prst="line">
                            <a:avLst/>
                          </a:prstGeom>
                          <a:noFill/>
                          <a:ln w="15240">
                            <a:solidFill>
                              <a:srgbClr val="1C1C1C"/>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10822" y="1531"/>
                            <a:ext cx="0" cy="0"/>
                          </a:xfrm>
                          <a:prstGeom prst="line">
                            <a:avLst/>
                          </a:prstGeom>
                          <a:noFill/>
                          <a:ln w="12192">
                            <a:solidFill>
                              <a:srgbClr val="18181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44735" id="Group 2" o:spid="_x0000_s1026" style="position:absolute;margin-left:75.4pt;margin-top:64.55pt;width:466.1pt;height:12.25pt;z-index:251657728;mso-wrap-distance-left:0;mso-wrap-distance-right:0;mso-position-horizontal-relative:page" coordorigin="1500,1286" coordsize="932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">
                <v:line id="Line 6" o:spid="_x0000_s1027" style="position:absolute;visibility:visible;mso-wrap-style:square" from="1500,1286" to="1500,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" strokecolor="#1c1c1c" strokeweight="1.2pt"/>
                <v:line id="Line 5" o:spid="_x0000_s1028" style="position:absolute;visibility:visible;mso-wrap-style:square" from="10822,1531" to="10822,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" strokecolor="#181818" strokeweight=".96pt"/>
                <w10:wrap type="topAndBottom" anchorx="page"/>
              </v:group>
            </w:pict>
          </mc:Fallback>
        </mc:AlternateContent>
      </w:r>
    </w:p>
    <w:sectPr w:rsidR="0020572B" w:rsidSect="006C2C5C">
      <w:pgSz w:w="12240" w:h="15840"/>
      <w:pgMar w:top="1350" w:right="9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2B"/>
    <w:rsid w:val="0005159C"/>
    <w:rsid w:val="0020572B"/>
    <w:rsid w:val="00505BF4"/>
    <w:rsid w:val="006C2C5C"/>
    <w:rsid w:val="008638A6"/>
    <w:rsid w:val="00B96E31"/>
    <w:rsid w:val="00DF5CF9"/>
    <w:rsid w:val="00F1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FA1B16E"/>
  <w15:docId w15:val="{AF9E0791-157C-4ECC-87D0-ABAF4999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6"/>
      <w:ind w:left="141"/>
      <w:outlineLvl w:val="0"/>
    </w:pPr>
    <w:rPr>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Scanned Document</vt:lpstr>
    </vt:vector>
  </TitlesOfParts>
  <Company>U.S. Air Force</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UDAS, CHRISTINA L GS-09 USAF AFRC 482 FSS/FSVK</dc:creator>
  <cp:lastModifiedBy>UDAS, CHRISTINA L GS-09 USAF AFRC 482 FSS/FSVK</cp:lastModifiedBy>
  <cp:revision>2</cp:revision>
  <dcterms:created xsi:type="dcterms:W3CDTF">2020-07-14T19:20:00Z</dcterms:created>
  <dcterms:modified xsi:type="dcterms:W3CDTF">2020-07-14T19:20:00Z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ies>
</file>